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«Детский сад № 39» г</w:t>
      </w:r>
      <w:proofErr w:type="gramStart"/>
      <w:r w:rsidRPr="00AE11C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AE11CB">
        <w:rPr>
          <w:rFonts w:ascii="Times New Roman" w:hAnsi="Times New Roman" w:cs="Times New Roman"/>
          <w:b/>
          <w:sz w:val="24"/>
          <w:szCs w:val="24"/>
        </w:rPr>
        <w:t>ссурийска Уссурийского городского округа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к Рабочей программе общеобразовательной деятельности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 xml:space="preserve">средней группы № </w:t>
      </w:r>
      <w:r w:rsidR="00883D31">
        <w:rPr>
          <w:b/>
          <w:bCs/>
          <w:color w:val="00000A"/>
        </w:rPr>
        <w:t>4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(2017-2018 учебный год)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Воспитатель:</w:t>
      </w:r>
    </w:p>
    <w:p w:rsidR="00AE11CB" w:rsidRPr="00AE11CB" w:rsidRDefault="00883D31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  <w:proofErr w:type="spellStart"/>
      <w:r>
        <w:rPr>
          <w:b/>
          <w:bCs/>
          <w:color w:val="00000A"/>
        </w:rPr>
        <w:t>Лесенко</w:t>
      </w:r>
      <w:proofErr w:type="spellEnd"/>
      <w:r>
        <w:rPr>
          <w:b/>
          <w:bCs/>
          <w:color w:val="00000A"/>
        </w:rPr>
        <w:t xml:space="preserve"> И.С.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Pr="006A4A73" w:rsidRDefault="00AE11CB" w:rsidP="00AE11C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A4A73">
        <w:rPr>
          <w:rFonts w:ascii="Times New Roman" w:eastAsia="Times New Roman" w:hAnsi="Times New Roman" w:cs="Times New Roman"/>
          <w:kern w:val="1"/>
          <w:sz w:val="24"/>
          <w:szCs w:val="24"/>
        </w:rPr>
        <w:t>Рабочая образовательная программа предназначена для построения системы педагогической деятельности группы среднего дошкольного возраста от 4 до 5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201</w:t>
      </w:r>
      <w:r w:rsidR="00E715C7">
        <w:rPr>
          <w:rFonts w:ascii="Times New Roman" w:eastAsia="Times New Roman" w:hAnsi="Times New Roman" w:cs="Times New Roman"/>
          <w:kern w:val="1"/>
          <w:sz w:val="24"/>
          <w:szCs w:val="24"/>
        </w:rPr>
        <w:t>7-2018</w:t>
      </w:r>
      <w:r w:rsidRPr="006A4A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учебный год. </w:t>
      </w:r>
    </w:p>
    <w:p w:rsidR="00AE11CB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ДО</w:t>
      </w:r>
      <w:proofErr w:type="gramEnd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), </w:t>
      </w:r>
      <w:proofErr w:type="gramStart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утвержденным</w:t>
      </w:r>
      <w:proofErr w:type="gramEnd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приказом Министерства образования и науки Российской Федерации от 17.10.2013г. № 1155, с учетом   основной  общеобразовательной программы дошкольного образования «От рождения до школы», под ред. Н.Е. </w:t>
      </w:r>
      <w:proofErr w:type="spellStart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Вераксы</w:t>
      </w:r>
      <w:proofErr w:type="spellEnd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, Т.С. Комаровой, М.А. Васильевой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AE11CB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E11CB" w:rsidRPr="006A4A73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E11C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Разработка Программы регламентирована нормативно-правовой и документальной основой, куда входят</w:t>
      </w:r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AE11CB" w:rsidRPr="006A4A73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Федеральный закон 29.12.2012 № 273-ФЗ «Об образовании в Российской Федерации»; </w:t>
      </w:r>
    </w:p>
    <w:p w:rsidR="00AE11CB" w:rsidRPr="006A4A73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883D31" w:rsidRDefault="00AE11CB" w:rsidP="00883D31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>СанПиН</w:t>
      </w:r>
      <w:proofErr w:type="spellEnd"/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2.4.1.3049-13 </w:t>
      </w:r>
      <w:r w:rsidRPr="006A4A7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AE11CB" w:rsidRPr="00883D31" w:rsidRDefault="00AE11CB" w:rsidP="00883D31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A4A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- Устав  </w:t>
      </w:r>
      <w:r w:rsidRPr="006A4A73">
        <w:rPr>
          <w:rFonts w:ascii="Times New Roman" w:hAnsi="Times New Roman" w:cs="Times New Roman"/>
          <w:sz w:val="24"/>
          <w:szCs w:val="24"/>
        </w:rPr>
        <w:t>МБДОУ «Детский сад № 39»</w:t>
      </w:r>
      <w:r w:rsidR="00883D31">
        <w:rPr>
          <w:rFonts w:ascii="Times New Roman" w:hAnsi="Times New Roman" w:cs="Times New Roman"/>
          <w:sz w:val="24"/>
          <w:szCs w:val="24"/>
        </w:rPr>
        <w:t>.</w:t>
      </w:r>
    </w:p>
    <w:p w:rsidR="00883D31" w:rsidRDefault="00883D31" w:rsidP="0088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3D31" w:rsidRDefault="00883D31" w:rsidP="00883D31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CA6F76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основе:</w:t>
      </w:r>
    </w:p>
    <w:p w:rsidR="00883D31" w:rsidRPr="006E2AB3" w:rsidRDefault="00883D31" w:rsidP="00883D31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 </w:t>
      </w:r>
      <w:r w:rsidRPr="00CA6F76">
        <w:rPr>
          <w:rFonts w:ascii="Times New Roman" w:eastAsia="Times New Roman" w:hAnsi="Times New Roman"/>
          <w:sz w:val="24"/>
          <w:szCs w:val="24"/>
        </w:rPr>
        <w:t xml:space="preserve">Основной  общеобразовательной программы дошкольного образования «От рождения до школы», под ред. Н.Е. </w:t>
      </w:r>
      <w:proofErr w:type="spellStart"/>
      <w:r w:rsidRPr="00CA6F76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CA6F76">
        <w:rPr>
          <w:rFonts w:ascii="Times New Roman" w:eastAsia="Times New Roman" w:hAnsi="Times New Roman"/>
          <w:sz w:val="24"/>
          <w:szCs w:val="24"/>
        </w:rPr>
        <w:t>, Т.С. Комаровой, М.А. Васильевой</w:t>
      </w:r>
    </w:p>
    <w:p w:rsidR="00883D31" w:rsidRPr="00CA6F76" w:rsidRDefault="00883D31" w:rsidP="00883D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2AB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A6F76">
        <w:rPr>
          <w:rFonts w:ascii="Times New Roman" w:eastAsia="Times New Roman" w:hAnsi="Times New Roman"/>
          <w:sz w:val="24"/>
          <w:szCs w:val="24"/>
        </w:rPr>
        <w:t>Годового учебного календарного графика на текущий учебный год.</w:t>
      </w:r>
    </w:p>
    <w:p w:rsidR="00883D31" w:rsidRPr="006A4A73" w:rsidRDefault="00883D31" w:rsidP="00883D31">
      <w:pPr>
        <w:tabs>
          <w:tab w:val="left" w:pos="128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11CB" w:rsidRPr="00AE11CB" w:rsidRDefault="00AE11CB" w:rsidP="00883D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>Содержание Рабочей программы</w:t>
      </w:r>
      <w:r w:rsidRPr="00AE11CB">
        <w:rPr>
          <w:color w:val="00000A"/>
        </w:rPr>
        <w:t>:</w:t>
      </w:r>
    </w:p>
    <w:p w:rsidR="00AE11CB" w:rsidRPr="00AE11CB" w:rsidRDefault="00AE11CB" w:rsidP="00883D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отражает реальные условия группы,</w:t>
      </w:r>
    </w:p>
    <w:p w:rsidR="00AE11CB" w:rsidRPr="00AE11CB" w:rsidRDefault="00AE11CB" w:rsidP="00883D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обеспечивает развитие детей в возрасте 4-5 лет с учетом их возрастных и индивидуальных особенностей и возможностей,</w:t>
      </w:r>
    </w:p>
    <w:p w:rsidR="00AE11CB" w:rsidRPr="00AE11CB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</w:t>
      </w:r>
      <w:r w:rsidRPr="00AE11CB">
        <w:rPr>
          <w:color w:val="00000A"/>
        </w:rPr>
        <w:lastRenderedPageBreak/>
        <w:t>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 xml:space="preserve">Программа направлена </w:t>
      </w:r>
      <w:proofErr w:type="gramStart"/>
      <w:r w:rsidRPr="00AE11CB">
        <w:rPr>
          <w:b/>
          <w:color w:val="00000A"/>
        </w:rPr>
        <w:t>на</w:t>
      </w:r>
      <w:proofErr w:type="gramEnd"/>
      <w:r w:rsidRPr="00AE11CB">
        <w:rPr>
          <w:color w:val="00000A"/>
        </w:rPr>
        <w:t>:</w:t>
      </w:r>
    </w:p>
    <w:p w:rsidR="00AE11CB" w:rsidRPr="00AE11CB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</w:t>
      </w:r>
      <w:proofErr w:type="gramStart"/>
      <w:r w:rsidRPr="00AE11CB">
        <w:rPr>
          <w:color w:val="00000A"/>
        </w:rPr>
        <w:t>со</w:t>
      </w:r>
      <w:proofErr w:type="gramEnd"/>
      <w:r w:rsidRPr="00AE11CB">
        <w:rPr>
          <w:color w:val="00000A"/>
        </w:rPr>
        <w:t xml:space="preserve"> взрослыми и сверстниками в соответствующих видах деятельности;</w:t>
      </w:r>
    </w:p>
    <w:p w:rsidR="00AE11CB" w:rsidRPr="00AE11CB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b/>
          <w:bCs/>
          <w:i/>
          <w:iCs/>
          <w:color w:val="000000"/>
        </w:rPr>
        <w:t>Цель программы: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- обеспечивать развитие личности детей средней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AE11CB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b/>
          <w:bCs/>
          <w:i/>
          <w:iCs/>
          <w:color w:val="000000"/>
        </w:rPr>
        <w:t>Задачи программы: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-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E11CB" w:rsidRPr="006A4A73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 xml:space="preserve">- формирование </w:t>
      </w:r>
      <w:proofErr w:type="spellStart"/>
      <w:r w:rsidRPr="006A4A73">
        <w:rPr>
          <w:color w:val="000000"/>
        </w:rPr>
        <w:t>социокультурной</w:t>
      </w:r>
      <w:proofErr w:type="spellEnd"/>
      <w:r w:rsidRPr="006A4A73">
        <w:rPr>
          <w:color w:val="000000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E11CB" w:rsidRDefault="00AE11CB" w:rsidP="001C5D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A4A73">
        <w:rPr>
          <w:color w:val="000000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</w:t>
      </w:r>
      <w:r w:rsidRPr="00AE11CB">
        <w:rPr>
          <w:color w:val="000000"/>
        </w:rPr>
        <w:t>укрепления здоровья детей.</w:t>
      </w:r>
    </w:p>
    <w:p w:rsidR="00883D31" w:rsidRDefault="00883D31" w:rsidP="00AE11C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83D31" w:rsidRPr="00CA6F76" w:rsidRDefault="00883D31" w:rsidP="00883D31">
      <w:pPr>
        <w:tabs>
          <w:tab w:val="left" w:pos="142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CA6F76">
        <w:rPr>
          <w:rFonts w:ascii="Times New Roman" w:hAnsi="Times New Roman"/>
          <w:sz w:val="24"/>
          <w:szCs w:val="24"/>
          <w:lang w:eastAsia="ar-SA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CA6F76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CA6F76">
        <w:rPr>
          <w:rFonts w:ascii="Times New Roman" w:hAnsi="Times New Roman"/>
          <w:sz w:val="24"/>
          <w:szCs w:val="24"/>
          <w:lang w:eastAsia="ar-SA"/>
        </w:rPr>
        <w:t>.</w:t>
      </w:r>
    </w:p>
    <w:p w:rsidR="00883D31" w:rsidRPr="00CA6F76" w:rsidRDefault="00883D31" w:rsidP="0088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CA6F76">
        <w:rPr>
          <w:rFonts w:ascii="Times New Roman" w:hAnsi="Times New Roman"/>
          <w:sz w:val="24"/>
          <w:szCs w:val="24"/>
          <w:lang w:eastAsia="ar-SA"/>
        </w:rPr>
        <w:t xml:space="preserve">Обязательная часть Программы составлена с учётом основной  общеобразовательной программы дошкольного образования «От рождения до школы», под ред. Н.Е. </w:t>
      </w:r>
      <w:proofErr w:type="spellStart"/>
      <w:r w:rsidRPr="00CA6F7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CA6F76">
        <w:rPr>
          <w:rFonts w:ascii="Times New Roman" w:hAnsi="Times New Roman"/>
          <w:sz w:val="24"/>
          <w:szCs w:val="24"/>
          <w:lang w:eastAsia="ar-SA"/>
        </w:rPr>
        <w:t>, Т.С. Комаровой, М.А. Васильевой.</w:t>
      </w:r>
    </w:p>
    <w:p w:rsidR="00883D31" w:rsidRDefault="00883D31" w:rsidP="0088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color w:val="000000"/>
        </w:rPr>
        <w:tab/>
      </w:r>
      <w:r w:rsidRPr="00CA6F76">
        <w:rPr>
          <w:rFonts w:ascii="Times New Roman" w:hAnsi="Times New Roman"/>
          <w:sz w:val="24"/>
          <w:szCs w:val="24"/>
          <w:lang w:eastAsia="ar-SA"/>
        </w:rPr>
        <w:t xml:space="preserve">Часть Программы, формируемая участниками образовательных отношений учитывает потребности, интересы и мотивы детей, членов их семей и педагогов и ориентирована </w:t>
      </w:r>
      <w:proofErr w:type="gramStart"/>
      <w:r w:rsidRPr="00CA6F76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CA6F76">
        <w:rPr>
          <w:rFonts w:ascii="Times New Roman" w:hAnsi="Times New Roman"/>
          <w:sz w:val="24"/>
          <w:szCs w:val="24"/>
          <w:lang w:eastAsia="ar-SA"/>
        </w:rPr>
        <w:t>:</w:t>
      </w:r>
    </w:p>
    <w:p w:rsidR="00883D31" w:rsidRDefault="00883D31" w:rsidP="0088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F76">
        <w:rPr>
          <w:rFonts w:ascii="Times New Roman" w:hAnsi="Times New Roman"/>
          <w:sz w:val="24"/>
          <w:szCs w:val="24"/>
          <w:lang w:eastAsia="ar-SA"/>
        </w:rPr>
        <w:t>- выбор тех парциальных программ, которые соответствуют потребностям и интересам детей, а также возможностям педагогов;</w:t>
      </w:r>
    </w:p>
    <w:p w:rsidR="00883D31" w:rsidRDefault="00883D31" w:rsidP="0088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6F76">
        <w:rPr>
          <w:rFonts w:ascii="Times New Roman" w:hAnsi="Times New Roman"/>
          <w:sz w:val="24"/>
          <w:szCs w:val="24"/>
          <w:lang w:eastAsia="ar-SA"/>
        </w:rPr>
        <w:lastRenderedPageBreak/>
        <w:t>- сложившиеся традиции дошкольного учреждения и группы.</w:t>
      </w:r>
    </w:p>
    <w:p w:rsidR="00883D31" w:rsidRPr="00CA6F76" w:rsidRDefault="00883D31" w:rsidP="00883D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CA6F76">
        <w:rPr>
          <w:rFonts w:ascii="Times New Roman" w:hAnsi="Times New Roman"/>
          <w:sz w:val="24"/>
          <w:szCs w:val="24"/>
          <w:lang w:eastAsia="ar-SA"/>
        </w:rPr>
        <w:t xml:space="preserve">Часть Программы, формируемая участниками образовательных отношений, </w:t>
      </w:r>
      <w:r w:rsidRPr="00CA6F76">
        <w:rPr>
          <w:rFonts w:ascii="Times New Roman" w:hAnsi="Times New Roman"/>
          <w:color w:val="000000"/>
          <w:sz w:val="24"/>
          <w:szCs w:val="24"/>
        </w:rPr>
        <w:t>группы среднего дошкольного возраста  от 4 до 5 лет так же строится по 2 приоритетным направлениям:</w:t>
      </w:r>
    </w:p>
    <w:p w:rsidR="00883D31" w:rsidRPr="00CA6F76" w:rsidRDefault="00883D31" w:rsidP="00883D3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F76">
        <w:rPr>
          <w:rFonts w:ascii="Times New Roman" w:hAnsi="Times New Roman"/>
          <w:bCs/>
          <w:color w:val="000000"/>
          <w:sz w:val="24"/>
          <w:szCs w:val="24"/>
        </w:rPr>
        <w:t>1.«Повышение качества образовательного процесса через использование проектного метода в работе с детьми и родителями»</w:t>
      </w:r>
    </w:p>
    <w:p w:rsidR="00883D31" w:rsidRPr="00CA6F76" w:rsidRDefault="00883D31" w:rsidP="00883D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F76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CA6F76">
        <w:rPr>
          <w:rFonts w:ascii="Times New Roman" w:hAnsi="Times New Roman"/>
          <w:color w:val="000000"/>
          <w:sz w:val="24"/>
          <w:szCs w:val="24"/>
        </w:rPr>
        <w:t>«Развитие у детей среднего дошкольного возраста представлений (знаний) о правилах дорожного движения»</w:t>
      </w:r>
    </w:p>
    <w:p w:rsidR="00AE11CB" w:rsidRDefault="00AE11CB" w:rsidP="00883D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883D31" w:rsidRPr="00883D31" w:rsidRDefault="00883D31" w:rsidP="00883D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883D31">
        <w:rPr>
          <w:color w:val="00000A"/>
        </w:rPr>
        <w:t>Содержательный раздел Рабочей программы включает:</w:t>
      </w:r>
    </w:p>
    <w:p w:rsidR="00883D31" w:rsidRPr="00883D31" w:rsidRDefault="00883D31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883D31">
        <w:rPr>
          <w:color w:val="00000A"/>
        </w:rPr>
        <w:t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</w:t>
      </w:r>
      <w:r>
        <w:rPr>
          <w:color w:val="00000A"/>
        </w:rPr>
        <w:t>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 w:rsidR="00883D31">
        <w:t>-пространственной среды;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ind w:firstLine="708"/>
        <w:jc w:val="both"/>
        <w:rPr>
          <w:color w:val="000000"/>
        </w:rPr>
      </w:pPr>
    </w:p>
    <w:p w:rsidR="00AE11CB" w:rsidRPr="00AE11CB" w:rsidRDefault="00AE11CB" w:rsidP="00AE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0AC" w:rsidRPr="00AE11CB" w:rsidRDefault="008C70AC">
      <w:pPr>
        <w:rPr>
          <w:sz w:val="24"/>
          <w:szCs w:val="24"/>
        </w:rPr>
      </w:pPr>
    </w:p>
    <w:sectPr w:rsidR="008C70AC" w:rsidRPr="00AE11CB" w:rsidSect="0018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B6F30"/>
    <w:rsid w:val="000C05C6"/>
    <w:rsid w:val="00187B45"/>
    <w:rsid w:val="001C5DC0"/>
    <w:rsid w:val="00883D31"/>
    <w:rsid w:val="008C70AC"/>
    <w:rsid w:val="00AE11CB"/>
    <w:rsid w:val="00BB14E4"/>
    <w:rsid w:val="00E7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2018-02-25T06:10:00Z</dcterms:created>
  <dcterms:modified xsi:type="dcterms:W3CDTF">2018-02-25T11:20:00Z</dcterms:modified>
</cp:coreProperties>
</file>