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1CB">
        <w:rPr>
          <w:rFonts w:ascii="Times New Roman" w:hAnsi="Times New Roman" w:cs="Times New Roman"/>
          <w:b/>
          <w:sz w:val="24"/>
          <w:szCs w:val="24"/>
        </w:rPr>
        <w:t>«Детский сад № 39» г</w:t>
      </w:r>
      <w:proofErr w:type="gramStart"/>
      <w:r w:rsidRPr="00AE11CB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AE11CB">
        <w:rPr>
          <w:rFonts w:ascii="Times New Roman" w:hAnsi="Times New Roman" w:cs="Times New Roman"/>
          <w:b/>
          <w:sz w:val="24"/>
          <w:szCs w:val="24"/>
        </w:rPr>
        <w:t>ссурийска Уссурийского городского округа</w:t>
      </w: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AE11CB" w:rsidRDefault="00AE11CB" w:rsidP="00AE1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1CB" w:rsidRPr="005B28E4" w:rsidRDefault="00AE11CB" w:rsidP="00A6707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A"/>
          <w:sz w:val="28"/>
          <w:szCs w:val="28"/>
        </w:rPr>
      </w:pPr>
      <w:r w:rsidRPr="005B28E4">
        <w:rPr>
          <w:b/>
          <w:bCs/>
          <w:color w:val="00000A"/>
          <w:sz w:val="28"/>
          <w:szCs w:val="28"/>
        </w:rPr>
        <w:t>Аннотация</w:t>
      </w:r>
    </w:p>
    <w:p w:rsidR="00A6707C" w:rsidRPr="005B28E4" w:rsidRDefault="004A3F70" w:rsidP="00A6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к </w:t>
      </w:r>
      <w:r w:rsidR="00FF0EE7"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</w:t>
      </w:r>
      <w:r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абочей программе</w:t>
      </w:r>
      <w:r w:rsidR="00A6707C" w:rsidRPr="005B28E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5B28E4" w:rsidRPr="005B28E4">
        <w:rPr>
          <w:rFonts w:ascii="Times New Roman" w:hAnsi="Times New Roman"/>
          <w:b/>
          <w:sz w:val="28"/>
          <w:szCs w:val="28"/>
        </w:rPr>
        <w:t>по углубленной подготовке детей  к школе</w:t>
      </w:r>
    </w:p>
    <w:p w:rsidR="004A3F70" w:rsidRPr="005B28E4" w:rsidRDefault="00FF0EE7" w:rsidP="00A6707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B28E4">
        <w:rPr>
          <w:b/>
          <w:bCs/>
          <w:color w:val="00000A"/>
          <w:sz w:val="28"/>
          <w:szCs w:val="28"/>
        </w:rPr>
        <w:t xml:space="preserve"> </w:t>
      </w:r>
      <w:r w:rsidR="004A3F70" w:rsidRPr="005B28E4">
        <w:rPr>
          <w:b/>
          <w:bCs/>
          <w:color w:val="00000A"/>
          <w:sz w:val="28"/>
          <w:szCs w:val="28"/>
        </w:rPr>
        <w:t>(2017-2018 учебный год)</w:t>
      </w:r>
    </w:p>
    <w:p w:rsidR="004A3F70" w:rsidRPr="00AE11CB" w:rsidRDefault="004A3F70" w:rsidP="00AE11C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</w:rPr>
      </w:pPr>
    </w:p>
    <w:p w:rsidR="00AE11CB" w:rsidRPr="00AE11CB" w:rsidRDefault="00AE11CB" w:rsidP="00AE11C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</w:rPr>
      </w:pPr>
    </w:p>
    <w:p w:rsidR="004A3F70" w:rsidRPr="005B28E4" w:rsidRDefault="004A3F70" w:rsidP="004A3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8E4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E11CB" w:rsidRPr="005B28E4" w:rsidRDefault="00091B98" w:rsidP="005B28E4">
      <w:pPr>
        <w:pStyle w:val="a3"/>
        <w:jc w:val="right"/>
        <w:rPr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 Е.А.</w:t>
      </w:r>
    </w:p>
    <w:p w:rsidR="00AE11CB" w:rsidRDefault="00AE11CB" w:rsidP="00091B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A"/>
          <w:sz w:val="22"/>
          <w:szCs w:val="22"/>
        </w:rPr>
      </w:pPr>
    </w:p>
    <w:p w:rsidR="00091B98" w:rsidRPr="00091B98" w:rsidRDefault="00091B98" w:rsidP="00091B98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91B98">
        <w:rPr>
          <w:rFonts w:ascii="Times New Roman" w:hAnsi="Times New Roman" w:cs="Times New Roman"/>
          <w:sz w:val="24"/>
          <w:szCs w:val="24"/>
        </w:rPr>
        <w:t>Данная Программа разработана на основе следующих нормативных документов: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РФ от 17 октября 2013г. № 1155). 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Типовое положение о дошкольном образовательном учреждении, утвержденным постановлением Правительства Российской Федерации от 12.09.2008 № 666. 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2013 г. № 273-ФЗ «Закон об образовании». 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Устав МБДОУ «Детский сад №39» г. Уссурийска Уссурийского городского округа.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b/>
          <w:sz w:val="24"/>
          <w:szCs w:val="24"/>
        </w:rPr>
        <w:t>Целью</w:t>
      </w:r>
      <w:r w:rsidRPr="00091B98">
        <w:rPr>
          <w:rFonts w:ascii="Times New Roman" w:hAnsi="Times New Roman" w:cs="Times New Roman"/>
          <w:sz w:val="24"/>
          <w:szCs w:val="24"/>
        </w:rPr>
        <w:t xml:space="preserve"> подготовительного курса является развитие детей  дошкольного возраста, позволяющее им в дальнейшем успешно усвоить программу начальной школы. 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Обучение проводится 4 раза в неделю на 30-минутных занятиях </w:t>
      </w:r>
      <w:proofErr w:type="gramStart"/>
      <w:r w:rsidRPr="00091B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1B98">
        <w:rPr>
          <w:rFonts w:ascii="Times New Roman" w:hAnsi="Times New Roman" w:cs="Times New Roman"/>
          <w:sz w:val="24"/>
          <w:szCs w:val="24"/>
        </w:rPr>
        <w:t>: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1.  Подготовке к обучению чтению 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2.  Развитию элементарных математических представлений 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3.Формированию целостной картины мира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4.Художественно-эстетическое развитие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Требования к современному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Работа в кружке по подготовке к школе </w:t>
      </w:r>
      <w:proofErr w:type="gramStart"/>
      <w:r w:rsidRPr="00091B98">
        <w:rPr>
          <w:rFonts w:ascii="Times New Roman" w:hAnsi="Times New Roman" w:cs="Times New Roman"/>
          <w:sz w:val="24"/>
          <w:szCs w:val="24"/>
        </w:rPr>
        <w:t>позволяет приобщать ребенка к игровому взаимодействию используя</w:t>
      </w:r>
      <w:proofErr w:type="gramEnd"/>
      <w:r w:rsidRPr="00091B98">
        <w:rPr>
          <w:rFonts w:ascii="Times New Roman" w:hAnsi="Times New Roman" w:cs="Times New Roman"/>
          <w:sz w:val="24"/>
          <w:szCs w:val="24"/>
        </w:rPr>
        <w:t xml:space="preserve"> различные приёмы, обогащать его математические 'представления, совершенствовать речь и расширять словарь, интеллектуально развивать дошкольника.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Проблемно-поисковые ситуации, которые используются в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Конечной целью является вклад в умственное развитие, количественные и качественные позитивные сдвиги в нем, что он способен постигать ее законы.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Деятельность кружка способствует формированию активного отношения к собственной познавательной деятельности, рассуждать о них, объективно оценивать ее результаты.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Основная дидактическая идея - развитие познавательных процессов у детей будет более активным и эффективным, если оно осуществляется в процессе учебной деятельности ребенка, что осуществляется специальным подбором и структурированием заданий, формой их представления, доступной и увлекательной для детей этого возраста.</w:t>
      </w:r>
    </w:p>
    <w:p w:rsid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Среди методов, используемых в период подготовки детей к школе, используются практический метод, метод дидактических игр, метод моделирования. Эти методы используются в различном сочетании друг с другом, при этом ведущим остается </w:t>
      </w:r>
      <w:r w:rsidRPr="00091B98">
        <w:rPr>
          <w:rFonts w:ascii="Times New Roman" w:hAnsi="Times New Roman" w:cs="Times New Roman"/>
          <w:sz w:val="24"/>
          <w:szCs w:val="24"/>
        </w:rPr>
        <w:lastRenderedPageBreak/>
        <w:t>практический метод, позволяющий детям усваивать и осмысливать материал, проводя эксперименты, наблюдения, выполняя действия с предметами, моделями геометрических фигур, зарисовывая, раскрашивая и т.п.</w:t>
      </w:r>
    </w:p>
    <w:p w:rsidR="00091B98" w:rsidRPr="00091B98" w:rsidRDefault="00091B98" w:rsidP="00091B9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98">
        <w:rPr>
          <w:rFonts w:ascii="Times New Roman" w:hAnsi="Times New Roman" w:cs="Times New Roman"/>
          <w:b/>
          <w:sz w:val="24"/>
          <w:szCs w:val="24"/>
        </w:rPr>
        <w:t>3адачи</w:t>
      </w:r>
      <w:proofErr w:type="gramStart"/>
      <w:r w:rsidRPr="00091B9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- развитие умений и навыков, необходимых для занятий в начальной школе;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- укреплять здоровье детей, готовящихся к обучению в школе. 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Основные принципы: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- учёт индивидуальных особенностей и возможностей детей;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- уважение к ребенку, к процессу и результатам его деятельности в сочетании с разумной требовательностью;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- систематичность и последовательность занятий;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- вариативность содержания и форм проведения занятий;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- наглядность;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Главное назначение  кружка в том, чтобы научить детей точно и ясно выражать свои мысли, раскрыть их творческие способности, развить у ребят интерес и внимание к слову к его эмоциональной окраске, воспитывать бережное отношение к природе. В ходе занятий детям прививаются ответственное отношение к труду и художественный вкус. Программа предусматривает создание вокруг ребенка положительной атмосферы. </w:t>
      </w:r>
    </w:p>
    <w:p w:rsidR="00091B98" w:rsidRPr="00091B98" w:rsidRDefault="00091B98" w:rsidP="00091B98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91B9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В результате обучения на кружке ребенок должен уметь: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1) отчётливо и ясно произносить слова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- выделять из слова звуки;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- составлять предложения на заданную тему;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- пересказывать сказку, рассказ с опорой на иллюстрацию;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- ориентироваться на странице тетради. 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2) называть числа в пределах 10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- соотносить число предметов с цифрой;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>3) распознавать знакомые растения и животных по рисункам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- перечислять в </w:t>
      </w:r>
      <w:proofErr w:type="gramStart"/>
      <w:r w:rsidRPr="00091B98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091B98">
        <w:rPr>
          <w:rFonts w:ascii="Times New Roman" w:hAnsi="Times New Roman" w:cs="Times New Roman"/>
          <w:sz w:val="24"/>
          <w:szCs w:val="24"/>
        </w:rPr>
        <w:t xml:space="preserve"> последовательности времена года;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- называть основные признаки времен года. 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- название месяцев, </w:t>
      </w:r>
    </w:p>
    <w:p w:rsidR="00091B98" w:rsidRPr="00091B98" w:rsidRDefault="00091B98" w:rsidP="00091B98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B98">
        <w:rPr>
          <w:rFonts w:ascii="Times New Roman" w:hAnsi="Times New Roman" w:cs="Times New Roman"/>
          <w:sz w:val="24"/>
          <w:szCs w:val="24"/>
        </w:rPr>
        <w:t xml:space="preserve">-последовательность дней недели. </w:t>
      </w:r>
    </w:p>
    <w:p w:rsidR="00091B98" w:rsidRDefault="00091B98" w:rsidP="00091B9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B98" w:rsidRPr="00091B98" w:rsidRDefault="00091B98" w:rsidP="00091B9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091B98" w:rsidRDefault="00091B98" w:rsidP="00AE11C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2"/>
          <w:szCs w:val="22"/>
        </w:rPr>
      </w:pPr>
    </w:p>
    <w:sectPr w:rsidR="00091B98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3B3"/>
    <w:multiLevelType w:val="hybridMultilevel"/>
    <w:tmpl w:val="7E167FFC"/>
    <w:lvl w:ilvl="0" w:tplc="5016F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45CFD"/>
    <w:multiLevelType w:val="multilevel"/>
    <w:tmpl w:val="8DF8D2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66633E"/>
    <w:multiLevelType w:val="hybridMultilevel"/>
    <w:tmpl w:val="392A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659C1"/>
    <w:multiLevelType w:val="hybridMultilevel"/>
    <w:tmpl w:val="0ED8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33B88"/>
    <w:multiLevelType w:val="hybridMultilevel"/>
    <w:tmpl w:val="4E0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02501"/>
    <w:multiLevelType w:val="hybridMultilevel"/>
    <w:tmpl w:val="ECF076A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77641537"/>
    <w:multiLevelType w:val="hybridMultilevel"/>
    <w:tmpl w:val="900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552C3"/>
    <w:multiLevelType w:val="hybridMultilevel"/>
    <w:tmpl w:val="A6F8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1CB"/>
    <w:rsid w:val="00091B98"/>
    <w:rsid w:val="000C05C6"/>
    <w:rsid w:val="000D4B16"/>
    <w:rsid w:val="00372968"/>
    <w:rsid w:val="00486E3C"/>
    <w:rsid w:val="004A3F70"/>
    <w:rsid w:val="005B28E4"/>
    <w:rsid w:val="005B4791"/>
    <w:rsid w:val="006F6538"/>
    <w:rsid w:val="008222E6"/>
    <w:rsid w:val="008C70AC"/>
    <w:rsid w:val="00A6707C"/>
    <w:rsid w:val="00AE11CB"/>
    <w:rsid w:val="00DB084E"/>
    <w:rsid w:val="00E7721D"/>
    <w:rsid w:val="00F9681D"/>
    <w:rsid w:val="00F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11CB"/>
    <w:rPr>
      <w:b/>
      <w:bCs/>
    </w:rPr>
  </w:style>
  <w:style w:type="paragraph" w:styleId="a7">
    <w:name w:val="List Paragraph"/>
    <w:basedOn w:val="a"/>
    <w:uiPriority w:val="34"/>
    <w:qFormat/>
    <w:rsid w:val="004A3F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5B28E4"/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5B28E4"/>
    <w:rPr>
      <w:i/>
      <w:iCs/>
    </w:rPr>
  </w:style>
  <w:style w:type="character" w:customStyle="1" w:styleId="apple-converted-space">
    <w:name w:val="apple-converted-space"/>
    <w:basedOn w:val="a0"/>
    <w:rsid w:val="005B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2018-02-26T10:56:00Z</dcterms:created>
  <dcterms:modified xsi:type="dcterms:W3CDTF">2018-02-26T10:56:00Z</dcterms:modified>
</cp:coreProperties>
</file>